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 w:firstLine="709"/>
      </w:pPr>
      <w:r>
        <w:t>Похвистневской межрайонной прокуратурой восстановлены права ребенка-сироты.</w:t>
      </w:r>
    </w:p>
    <w:p w14:paraId="02000000">
      <w:pPr>
        <w:pStyle w:val="Style_1"/>
        <w:widowControl w:val="1"/>
        <w:ind w:firstLine="709"/>
      </w:pPr>
    </w:p>
    <w:p w14:paraId="03000000">
      <w:pPr>
        <w:pStyle w:val="Style_1"/>
        <w:widowControl w:val="1"/>
        <w:ind w:firstLine="709"/>
      </w:pPr>
      <w:r>
        <w:t xml:space="preserve">Похвистневской межрайонной прокуратурой проведена проверки об исполнении требований законодательства о дополнительных гарантиях по социальной поддержке детей сирот и детей, оставшихся без попечения родителей. </w:t>
      </w:r>
    </w:p>
    <w:p w14:paraId="04000000">
      <w:pPr>
        <w:pStyle w:val="Style_1"/>
        <w:widowControl w:val="1"/>
        <w:ind w:firstLine="709"/>
      </w:pPr>
      <w:r>
        <w:t>Установлено, что гражданин О., обратился в Администрацию</w:t>
      </w:r>
      <w:r>
        <w:t xml:space="preserve"> муниципального района Похвистневский для постановки на учет в качестве лица нуждающегося в получении жилого помещения как лицу из числа детей-сирот и детей, оставшихся без попечения родителей по причине пропуска срока обращения для принятия на учет нуждающихся по категории лиц из числа детей сирот и детей, оставшихся без попечения родителей</w:t>
      </w:r>
      <w:r>
        <w:t xml:space="preserve">. </w:t>
      </w:r>
    </w:p>
    <w:p w14:paraId="05000000">
      <w:pPr>
        <w:pStyle w:val="Style_1"/>
        <w:widowControl w:val="1"/>
        <w:ind w:firstLine="709"/>
      </w:pPr>
      <w:r>
        <w:t>Администрацией муниципального района Похвистневский вынесен отказ в постановке на учет в качестве лица нуждающегося в получении жилого помещения.</w:t>
      </w:r>
    </w:p>
    <w:p w14:paraId="06000000">
      <w:pPr>
        <w:pStyle w:val="Style_1"/>
        <w:widowControl w:val="1"/>
        <w:ind w:firstLine="709"/>
      </w:pPr>
      <w:r>
        <w:t xml:space="preserve">В связи с чем, действия Администрации муниципального района Похвистневский, об отказе в постановке на учет в качестве лица нуждающегося в получении жилого помещения как лицу из числа детей-сирот и детей, оставшихся без попечения родителей являются незаконными, по данному факту Похвистневской межрайнной прокуратурой было направлено исковое заявление в Похвистневский районный суд, которое рассмотрено и удовлетворено, гражданин О., </w:t>
      </w:r>
      <w:r>
        <w:t>включен в список детей-сирот и детей, оставшихся без попечения родителей, которые подлежат обеспечению жилым помещениями муниципального специализированного жилищного фонда муниципального района Похвистневский Самарской области.</w:t>
      </w:r>
    </w:p>
    <w:p w14:paraId="07000000">
      <w:pPr>
        <w:pStyle w:val="Style_1"/>
        <w:widowControl w:val="1"/>
        <w:ind w:firstLine="709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2026-03-11T12:42:08Z</dcterms:created>
  <dcterms:modified xsi:type="dcterms:W3CDTF">2026-03-11T12:54:11Z</dcterms:modified>
</cp:coreProperties>
</file>